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147CD5AB"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245682">
        <w:rPr>
          <w:rFonts w:ascii="Book Antiqua" w:eastAsia="Book Antiqua" w:hAnsi="Book Antiqua" w:cs="Book Antiqua"/>
          <w:b/>
          <w:bCs/>
          <w:color w:val="0000FF"/>
          <w:sz w:val="22"/>
          <w:szCs w:val="22"/>
          <w:lang w:eastAsia="en-US"/>
        </w:rPr>
        <w:t xml:space="preserve">RENOVATION OF TOILETS, FLOOR TILES, GRANITE FITTING ON ENTRANCE STEPS, REPLACEMENT OF DAMAGED DOOR/WINDOW, COURTYARD FLOORING, RCC SLAB OVER COURTYARD, WATER PROOFING AND REPLACEMENT OF EXISTING SWITCHES, SOCKETS &amp; LIGHTS OF SABRANG HALL </w:t>
      </w:r>
      <w:proofErr w:type="gramStart"/>
      <w:r w:rsidR="00245682">
        <w:rPr>
          <w:rFonts w:ascii="Book Antiqua" w:eastAsia="Book Antiqua" w:hAnsi="Book Antiqua" w:cs="Book Antiqua"/>
          <w:b/>
          <w:bCs/>
          <w:color w:val="0000FF"/>
          <w:sz w:val="22"/>
          <w:szCs w:val="22"/>
          <w:lang w:eastAsia="en-US"/>
        </w:rPr>
        <w:t>BUILDING</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7595134D"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245682">
        <w:rPr>
          <w:rFonts w:asciiTheme="minorHAnsi" w:eastAsia="Book Antiqua" w:hAnsiTheme="minorHAnsi" w:cstheme="minorHAnsi"/>
          <w:color w:val="0000FF"/>
          <w:sz w:val="22"/>
          <w:szCs w:val="22"/>
        </w:rPr>
        <w:t>RENOVATION OF TOILETS, FLOOR TILES, GRANITE FITTING ON ENTRANCE STEPS, REPLACEMENT OF DAMAGED DOOR/WINDOW, COURTYARD FLOORING, RCC SLAB OVER COURTYARD, WATER PROOFING AND REPLACEMENT OF EXISTING SWITCHES, SOCKETS &amp; LIGHTS OF SABRANG HALL BUILDING</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D98E6FF" w:rsidR="0074475D" w:rsidRPr="008B2AFC" w:rsidRDefault="00223A1A"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 xml:space="preserve">Sr </w:t>
      </w:r>
      <w:r w:rsidR="005F5471">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245682">
        <w:rPr>
          <w:rFonts w:ascii="Book Antiqua" w:hAnsi="Book Antiqua" w:cs="Mangal"/>
          <w:color w:val="0000FF"/>
          <w:sz w:val="23"/>
          <w:szCs w:val="23"/>
          <w:lang w:val="en-US"/>
        </w:rPr>
        <w:t>ENGG</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573FC4BD" w14:textId="77777777" w:rsidR="000C7E2F" w:rsidRDefault="000C7E2F" w:rsidP="00F133E8">
      <w:pPr>
        <w:ind w:left="720"/>
        <w:jc w:val="both"/>
        <w:rPr>
          <w:rFonts w:ascii="Book Antiqua" w:hAnsi="Book Antiqua"/>
          <w:sz w:val="23"/>
          <w:szCs w:val="23"/>
          <w:lang w:val="en-GB"/>
        </w:rPr>
      </w:pPr>
    </w:p>
    <w:p w14:paraId="4D8B6560" w14:textId="7F9D7934" w:rsidR="00F133E8" w:rsidRP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Engineer </w:t>
      </w:r>
      <w:proofErr w:type="spellStart"/>
      <w:r w:rsidRPr="00F133E8">
        <w:rPr>
          <w:rFonts w:ascii="Book Antiqua" w:hAnsi="Book Antiqua"/>
          <w:sz w:val="23"/>
          <w:szCs w:val="23"/>
          <w:lang w:val="en-GB"/>
        </w:rPr>
        <w:t>Incharge</w:t>
      </w:r>
      <w:proofErr w:type="spellEnd"/>
    </w:p>
    <w:p w14:paraId="3FC79E63" w14:textId="3D9E03EE" w:rsidR="007017FE" w:rsidRDefault="00F133E8" w:rsidP="007017FE">
      <w:pPr>
        <w:ind w:left="720"/>
        <w:jc w:val="both"/>
        <w:rPr>
          <w:rFonts w:ascii="Book Antiqua" w:hAnsi="Book Antiqua" w:cs="Mangal"/>
          <w:color w:val="0000FF"/>
          <w:sz w:val="23"/>
          <w:szCs w:val="23"/>
        </w:rPr>
      </w:pPr>
      <w:r w:rsidRPr="00F133E8">
        <w:rPr>
          <w:rFonts w:ascii="Book Antiqua" w:hAnsi="Book Antiqua"/>
          <w:sz w:val="23"/>
          <w:szCs w:val="23"/>
          <w:lang w:val="en-GB"/>
        </w:rPr>
        <w:t xml:space="preserve"> </w:t>
      </w:r>
      <w:r w:rsidR="00223A1A" w:rsidRPr="000C7E2F">
        <w:rPr>
          <w:rFonts w:ascii="Book Antiqua" w:hAnsi="Book Antiqua" w:cs="Mangal"/>
          <w:color w:val="0000FF"/>
          <w:sz w:val="23"/>
          <w:szCs w:val="23"/>
        </w:rPr>
        <w:t xml:space="preserve">Sr </w:t>
      </w:r>
      <w:r w:rsidR="007017FE">
        <w:rPr>
          <w:rFonts w:ascii="Book Antiqua" w:hAnsi="Book Antiqua" w:cs="Mangal"/>
          <w:color w:val="0000FF"/>
          <w:sz w:val="23"/>
          <w:szCs w:val="23"/>
        </w:rPr>
        <w:t>GM</w:t>
      </w:r>
      <w:r w:rsidR="00245682">
        <w:rPr>
          <w:rFonts w:ascii="Book Antiqua" w:hAnsi="Book Antiqua" w:cs="Mangal"/>
          <w:color w:val="0000FF"/>
          <w:sz w:val="23"/>
          <w:szCs w:val="23"/>
        </w:rPr>
        <w:t>, ENGG</w:t>
      </w:r>
    </w:p>
    <w:p w14:paraId="3C57C737" w14:textId="77777777" w:rsidR="00245682" w:rsidRPr="00245682" w:rsidRDefault="00245682" w:rsidP="00245682">
      <w:pPr>
        <w:pStyle w:val="Title"/>
        <w:ind w:left="810" w:hanging="90"/>
        <w:jc w:val="both"/>
        <w:rPr>
          <w:rFonts w:ascii="Book Antiqua" w:eastAsia="Calibri" w:hAnsi="Book Antiqua" w:cs="Mangal"/>
          <w:b w:val="0"/>
          <w:bCs w:val="0"/>
          <w:color w:val="0000FF"/>
          <w:sz w:val="22"/>
          <w:szCs w:val="22"/>
          <w:lang w:val="en-US" w:eastAsia="zh-CN" w:bidi="hi-IN"/>
        </w:rPr>
      </w:pPr>
      <w:r w:rsidRPr="00245682">
        <w:rPr>
          <w:rFonts w:ascii="Book Antiqua" w:eastAsia="Calibri" w:hAnsi="Book Antiqua" w:cs="Mangal"/>
          <w:b w:val="0"/>
          <w:bCs w:val="0"/>
          <w:color w:val="0000FF"/>
          <w:sz w:val="22"/>
          <w:szCs w:val="22"/>
          <w:lang w:val="en-US" w:eastAsia="zh-CN" w:bidi="hi-IN"/>
        </w:rPr>
        <w:t xml:space="preserve">PowerGrid Corporation </w:t>
      </w:r>
      <w:proofErr w:type="gramStart"/>
      <w:r w:rsidRPr="00245682">
        <w:rPr>
          <w:rFonts w:ascii="Book Antiqua" w:eastAsia="Calibri" w:hAnsi="Book Antiqua" w:cs="Mangal"/>
          <w:b w:val="0"/>
          <w:bCs w:val="0"/>
          <w:color w:val="0000FF"/>
          <w:sz w:val="22"/>
          <w:szCs w:val="22"/>
          <w:lang w:val="en-US" w:eastAsia="zh-CN" w:bidi="hi-IN"/>
        </w:rPr>
        <w:t>Of</w:t>
      </w:r>
      <w:proofErr w:type="gramEnd"/>
      <w:r w:rsidRPr="00245682">
        <w:rPr>
          <w:rFonts w:ascii="Book Antiqua" w:eastAsia="Calibri" w:hAnsi="Book Antiqua" w:cs="Mangal"/>
          <w:b w:val="0"/>
          <w:bCs w:val="0"/>
          <w:color w:val="0000FF"/>
          <w:sz w:val="22"/>
          <w:szCs w:val="22"/>
          <w:lang w:val="en-US" w:eastAsia="zh-CN" w:bidi="hi-IN"/>
        </w:rPr>
        <w:t xml:space="preserve"> India </w:t>
      </w:r>
      <w:proofErr w:type="gramStart"/>
      <w:r w:rsidRPr="00245682">
        <w:rPr>
          <w:rFonts w:ascii="Book Antiqua" w:eastAsia="Calibri" w:hAnsi="Book Antiqua" w:cs="Mangal"/>
          <w:b w:val="0"/>
          <w:bCs w:val="0"/>
          <w:color w:val="0000FF"/>
          <w:sz w:val="22"/>
          <w:szCs w:val="22"/>
          <w:lang w:val="en-US" w:eastAsia="zh-CN" w:bidi="hi-IN"/>
        </w:rPr>
        <w:t>Ltd. ,</w:t>
      </w:r>
      <w:proofErr w:type="gramEnd"/>
    </w:p>
    <w:p w14:paraId="5CA4866A" w14:textId="0E825197" w:rsidR="000457A9" w:rsidRDefault="00245682" w:rsidP="00245682">
      <w:pPr>
        <w:pStyle w:val="Title"/>
        <w:ind w:left="810" w:hanging="90"/>
        <w:jc w:val="both"/>
        <w:rPr>
          <w:rFonts w:ascii="Book Antiqua" w:eastAsia="Calibri" w:hAnsi="Book Antiqua" w:cs="Mangal"/>
          <w:b w:val="0"/>
          <w:bCs w:val="0"/>
          <w:color w:val="0000FF"/>
          <w:sz w:val="22"/>
          <w:szCs w:val="22"/>
          <w:lang w:val="en-US" w:eastAsia="zh-CN" w:bidi="hi-IN"/>
        </w:rPr>
      </w:pPr>
      <w:r w:rsidRPr="00245682">
        <w:rPr>
          <w:rFonts w:ascii="Book Antiqua" w:eastAsia="Calibri" w:hAnsi="Book Antiqua" w:cs="Mangal"/>
          <w:b w:val="0"/>
          <w:bCs w:val="0"/>
          <w:color w:val="0000FF"/>
          <w:sz w:val="22"/>
          <w:szCs w:val="22"/>
          <w:lang w:val="en-US" w:eastAsia="zh-CN" w:bidi="hi-IN"/>
        </w:rPr>
        <w:t>Regional HQ, Sampriti Nagar, Nari Ring Road, Nagpur-440026</w:t>
      </w:r>
    </w:p>
    <w:p w14:paraId="3E940AE8" w14:textId="77777777" w:rsidR="00245682" w:rsidRDefault="00245682" w:rsidP="00245682">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353F2F3E" w14:textId="77777777" w:rsidR="00245682" w:rsidRPr="00245682" w:rsidRDefault="00245682" w:rsidP="00245682">
      <w:pPr>
        <w:ind w:left="720"/>
        <w:jc w:val="both"/>
        <w:rPr>
          <w:rFonts w:ascii="Book Antiqua" w:eastAsia="Calibri" w:hAnsi="Book Antiqua" w:cs="Mangal"/>
          <w:color w:val="0000FF"/>
          <w:sz w:val="22"/>
          <w:szCs w:val="22"/>
          <w:lang w:bidi="hi-IN"/>
        </w:rPr>
      </w:pPr>
      <w:r w:rsidRPr="00245682">
        <w:rPr>
          <w:rFonts w:ascii="Book Antiqua" w:eastAsia="Calibri" w:hAnsi="Book Antiqua" w:cs="Mangal"/>
          <w:color w:val="0000FF"/>
          <w:sz w:val="22"/>
          <w:szCs w:val="22"/>
          <w:lang w:bidi="hi-IN"/>
        </w:rPr>
        <w:t xml:space="preserve">PowerGrid Corporation </w:t>
      </w:r>
      <w:proofErr w:type="gramStart"/>
      <w:r w:rsidRPr="00245682">
        <w:rPr>
          <w:rFonts w:ascii="Book Antiqua" w:eastAsia="Calibri" w:hAnsi="Book Antiqua" w:cs="Mangal"/>
          <w:color w:val="0000FF"/>
          <w:sz w:val="22"/>
          <w:szCs w:val="22"/>
          <w:lang w:bidi="hi-IN"/>
        </w:rPr>
        <w:t>Of</w:t>
      </w:r>
      <w:proofErr w:type="gramEnd"/>
      <w:r w:rsidRPr="00245682">
        <w:rPr>
          <w:rFonts w:ascii="Book Antiqua" w:eastAsia="Calibri" w:hAnsi="Book Antiqua" w:cs="Mangal"/>
          <w:color w:val="0000FF"/>
          <w:sz w:val="22"/>
          <w:szCs w:val="22"/>
          <w:lang w:bidi="hi-IN"/>
        </w:rPr>
        <w:t xml:space="preserve"> India </w:t>
      </w:r>
      <w:proofErr w:type="gramStart"/>
      <w:r w:rsidRPr="00245682">
        <w:rPr>
          <w:rFonts w:ascii="Book Antiqua" w:eastAsia="Calibri" w:hAnsi="Book Antiqua" w:cs="Mangal"/>
          <w:color w:val="0000FF"/>
          <w:sz w:val="22"/>
          <w:szCs w:val="22"/>
          <w:lang w:bidi="hi-IN"/>
        </w:rPr>
        <w:t>Ltd. ,</w:t>
      </w:r>
      <w:proofErr w:type="gramEnd"/>
    </w:p>
    <w:p w14:paraId="34D116B0" w14:textId="540428FA" w:rsidR="000457A9" w:rsidRDefault="00245682" w:rsidP="00245682">
      <w:pPr>
        <w:ind w:left="720"/>
        <w:jc w:val="both"/>
        <w:rPr>
          <w:rFonts w:ascii="Book Antiqua" w:eastAsia="Calibri" w:hAnsi="Book Antiqua" w:cs="Mangal"/>
          <w:b/>
          <w:bCs/>
          <w:color w:val="0000FF"/>
          <w:sz w:val="22"/>
          <w:szCs w:val="22"/>
          <w:lang w:val="x-none" w:eastAsia="x-none" w:bidi="hi-IN"/>
        </w:rPr>
      </w:pPr>
      <w:r w:rsidRPr="00245682">
        <w:rPr>
          <w:rFonts w:ascii="Book Antiqua" w:eastAsia="Calibri" w:hAnsi="Book Antiqua" w:cs="Mangal"/>
          <w:color w:val="0000FF"/>
          <w:sz w:val="22"/>
          <w:szCs w:val="22"/>
          <w:lang w:bidi="hi-IN"/>
        </w:rPr>
        <w:t>Regional HQ, Sampriti Nagar, Nari Ring Road, Nagpur-440026</w:t>
      </w:r>
    </w:p>
    <w:p w14:paraId="06ADE87B" w14:textId="77777777" w:rsidR="000457A9" w:rsidRDefault="000457A9"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0001CF7" w14:textId="77777777" w:rsidR="00BC5EB5" w:rsidRDefault="00BC5EB5" w:rsidP="000420C1">
      <w:pPr>
        <w:ind w:left="720"/>
        <w:jc w:val="both"/>
        <w:rPr>
          <w:rFonts w:ascii="Book Antiqua" w:hAnsi="Book Antiqua"/>
          <w:sz w:val="23"/>
          <w:szCs w:val="23"/>
          <w:lang w:val="en-GB"/>
        </w:rPr>
      </w:pPr>
    </w:p>
    <w:p w14:paraId="7D692C7B" w14:textId="77777777" w:rsidR="002B6C3C" w:rsidRPr="008B2AFC" w:rsidRDefault="002B6C3C" w:rsidP="000420C1">
      <w:pPr>
        <w:ind w:left="720"/>
        <w:jc w:val="both"/>
        <w:rPr>
          <w:rFonts w:ascii="Book Antiqua" w:hAnsi="Book Antiqua"/>
          <w:sz w:val="23"/>
          <w:szCs w:val="23"/>
          <w:lang w:val="en-GB"/>
        </w:rPr>
      </w:pP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7FB1305C"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DB0673">
        <w:rPr>
          <w:rFonts w:ascii="Book Antiqua" w:hAnsi="Book Antiqua"/>
          <w:sz w:val="23"/>
          <w:szCs w:val="23"/>
          <w:highlight w:val="yellow"/>
          <w:lang w:val="en-GB"/>
        </w:rPr>
        <w:t>1</w:t>
      </w:r>
      <w:r w:rsidR="00245682">
        <w:rPr>
          <w:rFonts w:ascii="Book Antiqua" w:hAnsi="Book Antiqua"/>
          <w:sz w:val="23"/>
          <w:szCs w:val="23"/>
          <w:highlight w:val="yellow"/>
          <w:lang w:val="en-GB"/>
        </w:rPr>
        <w:t>0</w:t>
      </w:r>
      <w:r w:rsidR="00C57FFD">
        <w:rPr>
          <w:rFonts w:ascii="Book Antiqua" w:hAnsi="Book Antiqua"/>
          <w:sz w:val="23"/>
          <w:szCs w:val="23"/>
          <w:highlight w:val="yellow"/>
          <w:lang w:val="en-GB"/>
        </w:rPr>
        <w:t xml:space="preserve"> (</w:t>
      </w:r>
      <w:r w:rsidR="00245682">
        <w:rPr>
          <w:rFonts w:ascii="Book Antiqua" w:hAnsi="Book Antiqua"/>
          <w:sz w:val="23"/>
          <w:szCs w:val="23"/>
          <w:highlight w:val="yellow"/>
          <w:lang w:val="en-GB"/>
        </w:rPr>
        <w:t>TEN</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7777777"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6E617A49" w:rsidR="00BB16F2" w:rsidRPr="00BB16F2" w:rsidRDefault="00BB16F2" w:rsidP="00BB16F2">
      <w:pPr>
        <w:spacing w:after="5"/>
      </w:pPr>
      <w:r>
        <w:rPr>
          <w:rFonts w:ascii="Book Antiqua" w:hAnsi="Book Antiqua"/>
          <w:b/>
          <w:sz w:val="23"/>
          <w:szCs w:val="23"/>
          <w:lang w:val="en-GB"/>
        </w:rPr>
        <w:t xml:space="preserve">12.1      </w:t>
      </w:r>
      <w:r>
        <w:rPr>
          <w:b/>
          <w:u w:val="single" w:color="000000"/>
        </w:rPr>
        <w:t>One hundred percent (100%) payment</w:t>
      </w:r>
      <w:r>
        <w:t xml:space="preserve"> including applicable taxes &amp; duties, for the work executed, shall be released within 15 days after successful completion of the work/completion of the Scope of work and issuance of Taking Over Certificates by Engineer-in-Charge</w:t>
      </w:r>
      <w:r w:rsidR="00EE02CF">
        <w:t xml:space="preserve"> and upon furnishing the CPG</w:t>
      </w:r>
      <w: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lastRenderedPageBreak/>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shd w:val="clear" w:color="auto" w:fill="auto"/>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shd w:val="clear" w:color="auto" w:fill="auto"/>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shd w:val="clear" w:color="auto" w:fill="auto"/>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shd w:val="clear" w:color="auto" w:fill="auto"/>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shd w:val="clear" w:color="auto" w:fill="auto"/>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shd w:val="clear" w:color="auto" w:fill="auto"/>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shd w:val="clear" w:color="auto" w:fill="auto"/>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shd w:val="clear" w:color="auto" w:fill="auto"/>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shd w:val="clear" w:color="auto" w:fill="auto"/>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shd w:val="clear" w:color="auto" w:fill="auto"/>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w:t>
      </w:r>
      <w:r w:rsidRPr="28A70134">
        <w:rPr>
          <w:rFonts w:ascii="Book Antiqua" w:hAnsi="Book Antiqua"/>
          <w:b w:val="0"/>
          <w:bCs w:val="0"/>
          <w:sz w:val="23"/>
          <w:szCs w:val="23"/>
          <w:lang w:val="en-GB"/>
        </w:rPr>
        <w:lastRenderedPageBreak/>
        <w:t>terms of the Contract. On acceptance by the POWERGRID of Performance Security 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vendor or the owner shall not be liable for delays in performing his obligations resulting from any force majeure cause as referred to and or defined above.  The date of </w:t>
      </w:r>
      <w:r w:rsidRPr="28A70134">
        <w:rPr>
          <w:rFonts w:ascii="Book Antiqua" w:hAnsi="Book Antiqua"/>
          <w:b w:val="0"/>
          <w:bCs w:val="0"/>
          <w:sz w:val="23"/>
          <w:szCs w:val="23"/>
          <w:lang w:val="en-GB"/>
        </w:rPr>
        <w:lastRenderedPageBreak/>
        <w:t>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shd w:val="clear" w:color="auto" w:fill="auto"/>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shd w:val="clear" w:color="auto" w:fill="auto"/>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shd w:val="clear" w:color="auto" w:fill="auto"/>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shd w:val="clear" w:color="auto" w:fill="auto"/>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shd w:val="clear" w:color="auto" w:fill="auto"/>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shd w:val="clear" w:color="auto" w:fill="auto"/>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shd w:val="clear" w:color="auto" w:fill="auto"/>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shd w:val="clear" w:color="auto" w:fill="auto"/>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shd w:val="clear" w:color="auto" w:fill="auto"/>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shd w:val="clear" w:color="auto" w:fill="auto"/>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shd w:val="clear" w:color="auto" w:fill="auto"/>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shd w:val="clear" w:color="auto" w:fill="auto"/>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More than 25% of the Contract price (awarded value), in aggregate, is paid to sub-contractors/suppliers as Direct payment, under an </w:t>
            </w:r>
            <w:r w:rsidRPr="008B2AFC">
              <w:rPr>
                <w:rFonts w:ascii="Book Antiqua" w:hAnsi="Book Antiqua" w:cs="Calibri"/>
                <w:bCs/>
                <w:sz w:val="23"/>
                <w:szCs w:val="23"/>
              </w:rPr>
              <w:lastRenderedPageBreak/>
              <w:t>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1 year</w:t>
            </w:r>
          </w:p>
        </w:tc>
      </w:tr>
      <w:tr w:rsidR="00572645" w:rsidRPr="008B2AFC" w14:paraId="4BC72331" w14:textId="77777777" w:rsidTr="00572645">
        <w:tc>
          <w:tcPr>
            <w:tcW w:w="810" w:type="dxa"/>
            <w:shd w:val="clear" w:color="auto" w:fill="auto"/>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6.</w:t>
            </w:r>
          </w:p>
        </w:tc>
        <w:tc>
          <w:tcPr>
            <w:tcW w:w="3330" w:type="dxa"/>
            <w:shd w:val="clear" w:color="auto" w:fill="auto"/>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084DD731" w14:textId="2F644758" w:rsidR="008A495C" w:rsidRPr="008B2AFC" w:rsidRDefault="00CA1595" w:rsidP="0024568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shd w:val="clear" w:color="auto" w:fill="auto"/>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shd w:val="clear" w:color="auto" w:fill="auto"/>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shd w:val="clear" w:color="auto" w:fill="auto"/>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shd w:val="clear" w:color="auto" w:fill="auto"/>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shd w:val="clear" w:color="auto" w:fill="auto"/>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shd w:val="clear" w:color="auto" w:fill="auto"/>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shd w:val="clear" w:color="auto" w:fill="auto"/>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shd w:val="clear" w:color="auto" w:fill="auto"/>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shd w:val="clear" w:color="auto" w:fill="auto"/>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 xml:space="preserve">If the parties fail to appoint sole arbitrator within sixty (60) days after receipt of a notice from the other party invoking Arbitration, the appointment of sole arbitrator shall be </w:t>
      </w:r>
      <w:r w:rsidRPr="008B2AFC">
        <w:rPr>
          <w:rFonts w:ascii="Book Antiqua" w:hAnsi="Book Antiqua"/>
          <w:sz w:val="23"/>
          <w:szCs w:val="23"/>
        </w:rPr>
        <w:lastRenderedPageBreak/>
        <w:t>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lastRenderedPageBreak/>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B52E90" w:rsidRDefault="4B8C84EF" w:rsidP="00BB16F2">
      <w:pPr>
        <w:pStyle w:val="Title"/>
        <w:numPr>
          <w:ilvl w:val="1"/>
          <w:numId w:val="25"/>
        </w:numPr>
        <w:tabs>
          <w:tab w:val="num" w:pos="747"/>
        </w:tabs>
        <w:jc w:val="both"/>
        <w:rPr>
          <w:rFonts w:ascii="Book Antiqua" w:hAnsi="Book Antiqua"/>
          <w:bCs w:val="0"/>
          <w:sz w:val="23"/>
          <w:szCs w:val="23"/>
          <w:lang w:val="en-GB"/>
        </w:rPr>
      </w:pPr>
      <w:r w:rsidRPr="00B52E90">
        <w:rPr>
          <w:rFonts w:ascii="Book Antiqua" w:hAnsi="Book Antiqua"/>
          <w:sz w:val="23"/>
          <w:szCs w:val="23"/>
          <w:lang w:val="en-GB"/>
        </w:rPr>
        <w:t xml:space="preserve">Considering a small volume of work, maintaining field quality plan waived off, </w:t>
      </w:r>
      <w:r w:rsidR="1D7ED50A" w:rsidRPr="00B52E90">
        <w:rPr>
          <w:rFonts w:ascii="Book Antiqua" w:hAnsi="Book Antiqua"/>
          <w:sz w:val="23"/>
          <w:szCs w:val="23"/>
          <w:lang w:val="en-GB"/>
        </w:rPr>
        <w:t>however the materials shall be brought from approved source/ approved brand. In case, approved source is not available then source approval shall be taken based on the testing required as per SFQP</w:t>
      </w:r>
      <w:r w:rsidRPr="00B52E90">
        <w:rPr>
          <w:rFonts w:ascii="Book Antiqua" w:hAnsi="Book Antiqua"/>
          <w:sz w:val="23"/>
          <w:szCs w:val="23"/>
          <w:lang w:val="en-GB"/>
        </w:rPr>
        <w:t>.</w:t>
      </w:r>
    </w:p>
    <w:p w14:paraId="0AB12BCA" w14:textId="77777777" w:rsidR="00646850" w:rsidRPr="00DB0673" w:rsidRDefault="4B8C84EF" w:rsidP="00BB16F2">
      <w:pPr>
        <w:pStyle w:val="Title"/>
        <w:numPr>
          <w:ilvl w:val="1"/>
          <w:numId w:val="25"/>
        </w:numPr>
        <w:tabs>
          <w:tab w:val="num" w:pos="747"/>
        </w:tabs>
        <w:jc w:val="both"/>
        <w:rPr>
          <w:rFonts w:ascii="Book Antiqua" w:hAnsi="Book Antiqua"/>
          <w:bCs w:val="0"/>
          <w:sz w:val="23"/>
          <w:szCs w:val="23"/>
          <w:lang w:val="en-GB"/>
        </w:rPr>
      </w:pPr>
      <w:r w:rsidRPr="00DB0673">
        <w:rPr>
          <w:rFonts w:ascii="Book Antiqua" w:hAnsi="Book Antiqua"/>
          <w:sz w:val="23"/>
          <w:szCs w:val="23"/>
          <w:lang w:val="en-GB"/>
        </w:rPr>
        <w:t>POWERGRID latest revision of SFQP civil works for site packages (</w:t>
      </w:r>
      <w:r w:rsidR="512AC34C" w:rsidRPr="00DB0673">
        <w:rPr>
          <w:rFonts w:ascii="Book Antiqua" w:hAnsi="Book Antiqua"/>
          <w:sz w:val="23"/>
          <w:szCs w:val="23"/>
          <w:lang w:val="en-GB"/>
        </w:rPr>
        <w:t>SFQP No. C/QA&amp;I/SFQP/SITE-CIVIL-2012/ (Rev 4)</w:t>
      </w:r>
      <w:r w:rsidRPr="00DB0673">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lastRenderedPageBreak/>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lastRenderedPageBreak/>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 xml:space="preserve">In case of first fatal accident at the site (or adjacent thereto) of bidder during financial year, bids submitted by such bidder shall be considered non-responsive for all regional /site packages across POWERGRID (including </w:t>
      </w:r>
      <w:r w:rsidRPr="00916DEB">
        <w:rPr>
          <w:rFonts w:ascii="Book Antiqua" w:hAnsi="Book Antiqua"/>
        </w:rPr>
        <w:lastRenderedPageBreak/>
        <w:t>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Subsequent to bidder’s involvement in two cumulative fatal accidents during any financial year, bids submitted by such bidder shall be considered 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shd w:val="clear" w:color="auto" w:fill="auto"/>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shd w:val="clear" w:color="auto" w:fill="auto"/>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shd w:val="clear" w:color="auto" w:fill="auto"/>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shd w:val="clear" w:color="auto" w:fill="auto"/>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shd w:val="clear" w:color="auto" w:fill="auto"/>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shd w:val="clear" w:color="auto" w:fill="auto"/>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shd w:val="clear" w:color="auto" w:fill="auto"/>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shd w:val="clear" w:color="auto" w:fill="auto"/>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shd w:val="clear" w:color="auto" w:fill="auto"/>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The amount deposited in Safety Corpus fund shall be utilized for general safety awareness for contract workers across POWERGRID (owned as well as consultancy). GST, if any, applicable on recoveries as mentioned in this clause, </w:t>
      </w:r>
      <w:r w:rsidRPr="00916DEB">
        <w:rPr>
          <w:rFonts w:ascii="Book Antiqua" w:hAnsi="Book Antiqua"/>
        </w:rPr>
        <w:lastRenderedPageBreak/>
        <w:t>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Non-reporting of any accident to the Employer in any ongoing contract with the Employer or any suppression of facts/related information in regard to accident shall lead to determination of bid of such Contractors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F1EBB8" w14:textId="77777777" w:rsidR="000348ED" w:rsidRDefault="000348ED">
      <w:r>
        <w:separator/>
      </w:r>
    </w:p>
  </w:endnote>
  <w:endnote w:type="continuationSeparator" w:id="0">
    <w:p w14:paraId="2FFC730F" w14:textId="77777777" w:rsidR="000348ED" w:rsidRDefault="0003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377DDCEC" w:rsidR="007D2DC9" w:rsidRPr="00245682" w:rsidRDefault="00245682" w:rsidP="00245682">
    <w:pPr>
      <w:pStyle w:val="Footer"/>
      <w:tabs>
        <w:tab w:val="clear" w:pos="8640"/>
        <w:tab w:val="left" w:pos="8789"/>
      </w:tabs>
      <w:ind w:left="-284" w:right="360"/>
      <w:rPr>
        <w:rFonts w:ascii="Book Antiqua" w:hAnsi="Book Antiqua"/>
        <w:color w:val="0000FF"/>
        <w:sz w:val="2"/>
        <w:szCs w:val="2"/>
      </w:rPr>
    </w:pPr>
    <w:r w:rsidRPr="00245682">
      <w:rPr>
        <w:rFonts w:ascii="Book Antiqua" w:eastAsia="Book Antiqua" w:hAnsi="Book Antiqua" w:cs="Book Antiqua"/>
        <w:b/>
        <w:bCs/>
        <w:color w:val="0000FF"/>
        <w:sz w:val="10"/>
        <w:szCs w:val="10"/>
        <w:lang w:eastAsia="en-US"/>
      </w:rPr>
      <w:t>RENOVATION OF TOILETS, FLOOR TILES, GRANITE FITTING ON ENTRANCE STEPS, REPLACEMENT OF DAMAGED DOOR/WINDOW, COURTYARD FLOORING, RCC SLAB OVER COURTYARD, WATER PROOFING AND REPLACEMENT OF EXISTING SWITCHES, SOCKETS &amp; LIGHTS OF SABRANG HALL BUILDING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F3F14" w14:textId="77777777" w:rsidR="000348ED" w:rsidRDefault="000348ED">
      <w:r>
        <w:separator/>
      </w:r>
    </w:p>
  </w:footnote>
  <w:footnote w:type="continuationSeparator" w:id="0">
    <w:p w14:paraId="2F977FA8" w14:textId="77777777" w:rsidR="000348ED" w:rsidRDefault="000348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18F"/>
    <w:rsid w:val="00016330"/>
    <w:rsid w:val="00020005"/>
    <w:rsid w:val="00023D01"/>
    <w:rsid w:val="00025A55"/>
    <w:rsid w:val="00027826"/>
    <w:rsid w:val="000314C7"/>
    <w:rsid w:val="00031CD0"/>
    <w:rsid w:val="00032458"/>
    <w:rsid w:val="00032E9D"/>
    <w:rsid w:val="000348ED"/>
    <w:rsid w:val="0003629D"/>
    <w:rsid w:val="000403FB"/>
    <w:rsid w:val="00041E2C"/>
    <w:rsid w:val="000420C1"/>
    <w:rsid w:val="000457A9"/>
    <w:rsid w:val="00046DA9"/>
    <w:rsid w:val="0004737A"/>
    <w:rsid w:val="00047BAA"/>
    <w:rsid w:val="00050943"/>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C7E2F"/>
    <w:rsid w:val="000D0762"/>
    <w:rsid w:val="000D15CC"/>
    <w:rsid w:val="000D1633"/>
    <w:rsid w:val="000D4A57"/>
    <w:rsid w:val="000D4B7D"/>
    <w:rsid w:val="000D6FFB"/>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6182"/>
    <w:rsid w:val="00217497"/>
    <w:rsid w:val="00221C2D"/>
    <w:rsid w:val="00221E25"/>
    <w:rsid w:val="0022293A"/>
    <w:rsid w:val="00222A5F"/>
    <w:rsid w:val="00223A1A"/>
    <w:rsid w:val="00224421"/>
    <w:rsid w:val="002254D5"/>
    <w:rsid w:val="0022769F"/>
    <w:rsid w:val="002317CC"/>
    <w:rsid w:val="00234B26"/>
    <w:rsid w:val="002356C4"/>
    <w:rsid w:val="00235D9E"/>
    <w:rsid w:val="0023697E"/>
    <w:rsid w:val="00240CF1"/>
    <w:rsid w:val="00241A97"/>
    <w:rsid w:val="00242894"/>
    <w:rsid w:val="002430A0"/>
    <w:rsid w:val="00243F2D"/>
    <w:rsid w:val="00245682"/>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50D8"/>
    <w:rsid w:val="00295236"/>
    <w:rsid w:val="00295B84"/>
    <w:rsid w:val="002A25B7"/>
    <w:rsid w:val="002A39D3"/>
    <w:rsid w:val="002A3A7D"/>
    <w:rsid w:val="002A3ACC"/>
    <w:rsid w:val="002A415C"/>
    <w:rsid w:val="002A7BE9"/>
    <w:rsid w:val="002B0017"/>
    <w:rsid w:val="002B06EE"/>
    <w:rsid w:val="002B0FDF"/>
    <w:rsid w:val="002B33AF"/>
    <w:rsid w:val="002B3A6B"/>
    <w:rsid w:val="002B6C3C"/>
    <w:rsid w:val="002B74C7"/>
    <w:rsid w:val="002C656F"/>
    <w:rsid w:val="002D06A0"/>
    <w:rsid w:val="002D17BE"/>
    <w:rsid w:val="002D2533"/>
    <w:rsid w:val="002D6758"/>
    <w:rsid w:val="002D74C1"/>
    <w:rsid w:val="002E004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AA6"/>
    <w:rsid w:val="00393349"/>
    <w:rsid w:val="003974F0"/>
    <w:rsid w:val="00397929"/>
    <w:rsid w:val="00397A9F"/>
    <w:rsid w:val="00397C08"/>
    <w:rsid w:val="003A3CF0"/>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C26"/>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300D"/>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20C1"/>
    <w:rsid w:val="0060476D"/>
    <w:rsid w:val="00604DEC"/>
    <w:rsid w:val="0060547D"/>
    <w:rsid w:val="00605B56"/>
    <w:rsid w:val="00605B5C"/>
    <w:rsid w:val="00606788"/>
    <w:rsid w:val="00607AF8"/>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4785"/>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22E2"/>
    <w:rsid w:val="007630E0"/>
    <w:rsid w:val="00765451"/>
    <w:rsid w:val="00765D74"/>
    <w:rsid w:val="00770DB7"/>
    <w:rsid w:val="0077312F"/>
    <w:rsid w:val="00775808"/>
    <w:rsid w:val="00782F4D"/>
    <w:rsid w:val="00782FF8"/>
    <w:rsid w:val="0078409E"/>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FD5"/>
    <w:rsid w:val="008A2ADB"/>
    <w:rsid w:val="008A34AA"/>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928"/>
    <w:rsid w:val="009A2CC3"/>
    <w:rsid w:val="009A2E42"/>
    <w:rsid w:val="009A44FE"/>
    <w:rsid w:val="009A4867"/>
    <w:rsid w:val="009A7740"/>
    <w:rsid w:val="009B0779"/>
    <w:rsid w:val="009B092F"/>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3A06"/>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709F2"/>
    <w:rsid w:val="00D71550"/>
    <w:rsid w:val="00D738B2"/>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673"/>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962"/>
    <w:rsid w:val="00E30AE7"/>
    <w:rsid w:val="00E31EB5"/>
    <w:rsid w:val="00E3740B"/>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7C4C"/>
    <w:rsid w:val="00EE7F1C"/>
    <w:rsid w:val="00EF0B16"/>
    <w:rsid w:val="00EF16A5"/>
    <w:rsid w:val="00EF1C8A"/>
    <w:rsid w:val="00EF309C"/>
    <w:rsid w:val="00EF3194"/>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144A"/>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525"/>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18</Pages>
  <Words>6304</Words>
  <Characters>35938</Characters>
  <Application>Microsoft Office Word</Application>
  <DocSecurity>0</DocSecurity>
  <Lines>299</Lines>
  <Paragraphs>84</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42158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145</cp:revision>
  <cp:lastPrinted>2024-05-28T12:40:00Z</cp:lastPrinted>
  <dcterms:created xsi:type="dcterms:W3CDTF">2023-08-31T04:16:00Z</dcterms:created>
  <dcterms:modified xsi:type="dcterms:W3CDTF">2025-06-20T06:41:00Z</dcterms:modified>
</cp:coreProperties>
</file>